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F5" w:rsidRDefault="00400EF5">
      <w:pPr>
        <w:rPr>
          <w:rFonts w:ascii="Arial" w:hAnsi="Arial" w:cs="Arial"/>
          <w:b/>
          <w:bCs/>
        </w:rPr>
      </w:pPr>
    </w:p>
    <w:p w:rsidR="00D93148" w:rsidRDefault="00D93148" w:rsidP="00D93148">
      <w:pPr>
        <w:jc w:val="center"/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</w:pPr>
    </w:p>
    <w:p w:rsidR="00C071E4" w:rsidRPr="00D93148" w:rsidRDefault="00B35643" w:rsidP="00D931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Hinweise zum </w:t>
      </w:r>
      <w:bookmarkStart w:id="0" w:name="_GoBack"/>
      <w:bookmarkEnd w:id="0"/>
      <w:r w:rsidR="003E0BDD" w:rsidRPr="00D93148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Auswahlprozess</w:t>
      </w:r>
    </w:p>
    <w:p w:rsidR="00D93148" w:rsidRDefault="00D93148">
      <w:pPr>
        <w:rPr>
          <w:rFonts w:ascii="Arial" w:hAnsi="Arial" w:cs="Arial"/>
        </w:rPr>
      </w:pPr>
    </w:p>
    <w:p w:rsidR="00C071E4" w:rsidRPr="00400EF5" w:rsidRDefault="003E0BDD">
      <w:pPr>
        <w:rPr>
          <w:rFonts w:ascii="Arial" w:hAnsi="Arial" w:cs="Arial"/>
        </w:rPr>
      </w:pPr>
      <w:r w:rsidRPr="00400EF5">
        <w:rPr>
          <w:rFonts w:ascii="Arial" w:hAnsi="Arial" w:cs="Arial"/>
        </w:rPr>
        <w:t xml:space="preserve">Die formale Prüfung der Anträge sowie die Prüfung der Finanzierungspläne obliegt der Geschäftsstelle der </w:t>
      </w:r>
      <w:r w:rsidR="00C071E4" w:rsidRPr="00400EF5">
        <w:rPr>
          <w:rFonts w:ascii="Arial" w:hAnsi="Arial" w:cs="Arial"/>
        </w:rPr>
        <w:t>DMtG</w:t>
      </w:r>
      <w:r w:rsidRPr="00400EF5">
        <w:rPr>
          <w:rFonts w:ascii="Arial" w:hAnsi="Arial" w:cs="Arial"/>
        </w:rPr>
        <w:t xml:space="preserve">. </w:t>
      </w:r>
    </w:p>
    <w:p w:rsidR="00C071E4" w:rsidRPr="00400EF5" w:rsidRDefault="003E0BDD">
      <w:pPr>
        <w:rPr>
          <w:rFonts w:ascii="Arial" w:hAnsi="Arial" w:cs="Arial"/>
        </w:rPr>
      </w:pPr>
      <w:r w:rsidRPr="00400EF5">
        <w:rPr>
          <w:rFonts w:ascii="Arial" w:hAnsi="Arial" w:cs="Arial"/>
        </w:rPr>
        <w:t>Formale Auswahlkriterien sind:</w:t>
      </w:r>
    </w:p>
    <w:p w:rsidR="00C071E4" w:rsidRPr="00400EF5" w:rsidRDefault="003E0BDD" w:rsidP="00400EF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00EF5">
        <w:rPr>
          <w:rFonts w:ascii="Arial" w:hAnsi="Arial" w:cs="Arial"/>
        </w:rPr>
        <w:t xml:space="preserve">Formale Richtigkeit und Vollständigkeit der Antragsunterlagen </w:t>
      </w:r>
    </w:p>
    <w:p w:rsidR="00C071E4" w:rsidRPr="00400EF5" w:rsidRDefault="003E0BDD" w:rsidP="00400EF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400EF5">
        <w:rPr>
          <w:rFonts w:ascii="Arial" w:hAnsi="Arial" w:cs="Arial"/>
        </w:rPr>
        <w:t xml:space="preserve">Angemessenheit des Finanzierungsplans </w:t>
      </w:r>
    </w:p>
    <w:p w:rsidR="00400EF5" w:rsidRPr="009C735D" w:rsidRDefault="003E0BDD" w:rsidP="009C735D">
      <w:pPr>
        <w:pStyle w:val="Listenabsatz"/>
        <w:numPr>
          <w:ilvl w:val="0"/>
          <w:numId w:val="2"/>
        </w:numPr>
        <w:spacing w:after="240"/>
        <w:ind w:left="357" w:hanging="357"/>
        <w:contextualSpacing w:val="0"/>
        <w:rPr>
          <w:rFonts w:ascii="Arial" w:hAnsi="Arial" w:cs="Arial"/>
        </w:rPr>
      </w:pPr>
      <w:r w:rsidRPr="00400EF5">
        <w:rPr>
          <w:rFonts w:ascii="Arial" w:hAnsi="Arial" w:cs="Arial"/>
        </w:rPr>
        <w:t xml:space="preserve">Versicherung zum Ausschluss der Doppelfinanzierung (d.h. die Förderung desselben oder im Wesentlichen gleichen Projekts wurde nicht an anderer Stelle beantragt und das Projekt wird nicht bereits aus anderen Mitteln gefördert) </w:t>
      </w:r>
    </w:p>
    <w:p w:rsidR="00400EF5" w:rsidRPr="00400EF5" w:rsidRDefault="00400EF5" w:rsidP="00400EF5">
      <w:pPr>
        <w:rPr>
          <w:rFonts w:ascii="Arial" w:hAnsi="Arial" w:cs="Arial"/>
        </w:rPr>
      </w:pPr>
      <w:r w:rsidRPr="00400EF5">
        <w:rPr>
          <w:rFonts w:ascii="Arial" w:hAnsi="Arial" w:cs="Arial"/>
        </w:rPr>
        <w:t xml:space="preserve">Die Förderentscheidung wird durch einen Ausschuss zur Projektauswahl getroffen, der aus Mitgliedern des Wissenschaftlichen Beirats der DMtG besteht. </w:t>
      </w:r>
    </w:p>
    <w:p w:rsidR="00400EF5" w:rsidRPr="00400EF5" w:rsidRDefault="00400EF5">
      <w:pPr>
        <w:rPr>
          <w:rFonts w:ascii="Arial" w:hAnsi="Arial" w:cs="Arial"/>
        </w:rPr>
      </w:pPr>
      <w:r>
        <w:rPr>
          <w:rFonts w:ascii="Arial" w:hAnsi="Arial" w:cs="Arial"/>
        </w:rPr>
        <w:t>Auswahlk</w:t>
      </w:r>
      <w:r w:rsidRPr="00400EF5">
        <w:rPr>
          <w:rFonts w:ascii="Arial" w:hAnsi="Arial" w:cs="Arial"/>
        </w:rPr>
        <w:t xml:space="preserve">riterien sind: </w:t>
      </w:r>
    </w:p>
    <w:p w:rsidR="00400EF5" w:rsidRPr="00400EF5" w:rsidRDefault="00400EF5" w:rsidP="00400E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1B1C1C"/>
        </w:rPr>
      </w:pPr>
      <w:r w:rsidRPr="00400EF5">
        <w:rPr>
          <w:rFonts w:ascii="Arial" w:eastAsia="Arial" w:hAnsi="Arial" w:cs="Arial"/>
          <w:i/>
          <w:iCs/>
          <w:color w:val="1B1C1C"/>
          <w:u w:val="single"/>
        </w:rPr>
        <w:t>Relevanz und Originalität</w:t>
      </w:r>
      <w:r w:rsidRPr="00400EF5">
        <w:rPr>
          <w:rFonts w:ascii="Arial" w:eastAsia="Arial" w:hAnsi="Arial" w:cs="Arial"/>
          <w:color w:val="1B1C1C"/>
        </w:rPr>
        <w:t>: Wahrscheinlichkeit neuer musiktherapeutischer (wissenschaftlicher) Erkenntnisse, Originalität der Projektinhalte (Forschungsfragen), Anschlussfähigkeit des Vorhabens</w:t>
      </w:r>
    </w:p>
    <w:p w:rsidR="00400EF5" w:rsidRPr="00400EF5" w:rsidRDefault="00400EF5" w:rsidP="00400EF5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000000"/>
        </w:rPr>
      </w:pPr>
      <w:r w:rsidRPr="00400EF5">
        <w:rPr>
          <w:rFonts w:ascii="Arial" w:eastAsia="Arial" w:hAnsi="Arial" w:cs="Arial"/>
          <w:i/>
          <w:iCs/>
          <w:color w:val="1B1C1C"/>
          <w:u w:val="single"/>
        </w:rPr>
        <w:t>Qualität des Antrags</w:t>
      </w:r>
      <w:r w:rsidRPr="00400EF5">
        <w:rPr>
          <w:rFonts w:ascii="Arial" w:eastAsia="Arial" w:hAnsi="Arial" w:cs="Arial"/>
          <w:color w:val="1B1C1C"/>
          <w:u w:val="single"/>
        </w:rPr>
        <w:t>:</w:t>
      </w:r>
      <w:r w:rsidRPr="00400EF5">
        <w:rPr>
          <w:rFonts w:ascii="Arial" w:eastAsia="Arial" w:hAnsi="Arial" w:cs="Arial"/>
          <w:color w:val="1B1C1C"/>
        </w:rPr>
        <w:t xml:space="preserve"> </w:t>
      </w:r>
      <w:r w:rsidRPr="00400EF5">
        <w:rPr>
          <w:rFonts w:ascii="Arial" w:hAnsi="Arial" w:cs="Arial"/>
          <w:color w:val="000000"/>
        </w:rPr>
        <w:t>Klarheit und Relevanz der Ziele, Plausibilität der t</w:t>
      </w:r>
      <w:r w:rsidRPr="00400EF5">
        <w:rPr>
          <w:rFonts w:ascii="Arial" w:eastAsia="Arial" w:hAnsi="Arial" w:cs="Arial"/>
          <w:color w:val="1B1C1C"/>
        </w:rPr>
        <w:t>heoretischen und methodischen Begründung des Vorhabens, Auswahl geeigneter Methoden, Darstellung der zu erwartenden Ergebnisse, Machbarkeit des Projekts (Angemessenheit der Arbeits- und Zeitplanung)</w:t>
      </w:r>
    </w:p>
    <w:p w:rsidR="00400EF5" w:rsidRPr="00400EF5" w:rsidRDefault="00400EF5" w:rsidP="00400EF5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Arial" w:hAnsi="Arial" w:cs="Arial"/>
          <w:color w:val="1B1C1C"/>
        </w:rPr>
      </w:pPr>
      <w:r w:rsidRPr="00400EF5">
        <w:rPr>
          <w:rFonts w:ascii="Arial" w:eastAsia="Arial" w:hAnsi="Arial" w:cs="Arial"/>
          <w:i/>
          <w:iCs/>
          <w:color w:val="1B1C1C"/>
          <w:u w:val="single"/>
        </w:rPr>
        <w:t>Qualifikation der Antragssteller*in</w:t>
      </w:r>
      <w:r w:rsidRPr="00400EF5">
        <w:rPr>
          <w:rFonts w:ascii="Arial" w:eastAsia="Arial" w:hAnsi="Arial" w:cs="Arial"/>
          <w:color w:val="1B1C1C"/>
        </w:rPr>
        <w:t>: fachliche Expertise, ggf. Vorarbeiten</w:t>
      </w:r>
    </w:p>
    <w:p w:rsidR="00400EF5" w:rsidRPr="00400EF5" w:rsidRDefault="00400EF5">
      <w:pPr>
        <w:rPr>
          <w:rFonts w:ascii="Arial" w:hAnsi="Arial" w:cs="Arial"/>
        </w:rPr>
      </w:pPr>
    </w:p>
    <w:p w:rsidR="0073783F" w:rsidRPr="009C735D" w:rsidRDefault="00D93148" w:rsidP="009C735D">
      <w:pPr>
        <w:spacing w:after="0" w:line="240" w:lineRule="auto"/>
        <w:jc w:val="both"/>
        <w:rPr>
          <w:b/>
          <w:bCs/>
          <w:color w:val="1B1C1C"/>
        </w:rPr>
      </w:pPr>
      <w:r>
        <w:rPr>
          <w:rFonts w:ascii="Arial" w:hAnsi="Arial" w:cs="Arial"/>
        </w:rPr>
        <w:t>Die Expert.</w:t>
      </w:r>
      <w:r w:rsidR="009C735D" w:rsidRPr="009C735D">
        <w:rPr>
          <w:rFonts w:ascii="Arial" w:hAnsi="Arial" w:cs="Arial"/>
        </w:rPr>
        <w:t xml:space="preserve">innen prüfen die Anträge auf ihre Förderwürdigkeit und geben eine Empfehlung ab. </w:t>
      </w:r>
      <w:r w:rsidR="00400EF5" w:rsidRPr="009C735D">
        <w:rPr>
          <w:rFonts w:ascii="Arial" w:hAnsi="Arial" w:cs="Arial"/>
          <w:color w:val="1B1C1C"/>
        </w:rPr>
        <w:t xml:space="preserve">Die zur Förderung ausgewählten Vorhaben werden dem </w:t>
      </w:r>
      <w:r>
        <w:rPr>
          <w:rFonts w:ascii="Arial" w:hAnsi="Arial" w:cs="Arial"/>
          <w:color w:val="1B1C1C"/>
        </w:rPr>
        <w:t>Nachlassverwalt</w:t>
      </w:r>
      <w:r w:rsidR="00400EF5" w:rsidRPr="009C735D">
        <w:rPr>
          <w:rFonts w:ascii="Arial" w:hAnsi="Arial" w:cs="Arial"/>
          <w:color w:val="1B1C1C"/>
        </w:rPr>
        <w:t>er der Erbschaft Mecklenbeck/Scherf vorgelegt. In gemeinsamer Abstimmung werden dann die Mittel für das Vorhaben freigegeben.</w:t>
      </w:r>
      <w:r w:rsidR="009C735D" w:rsidRPr="009C735D">
        <w:rPr>
          <w:rFonts w:ascii="Arial" w:hAnsi="Arial" w:cs="Arial"/>
          <w:color w:val="1B1C1C"/>
        </w:rPr>
        <w:t xml:space="preserve"> </w:t>
      </w:r>
      <w:r w:rsidR="003E0BDD" w:rsidRPr="009C735D">
        <w:rPr>
          <w:rFonts w:ascii="Arial" w:hAnsi="Arial" w:cs="Arial"/>
        </w:rPr>
        <w:t>Die Förderentscheidungen werden anschließend schriftlich mitgeteilt</w:t>
      </w:r>
      <w:r w:rsidR="003E0BDD" w:rsidRPr="00400EF5">
        <w:rPr>
          <w:rFonts w:ascii="Arial" w:hAnsi="Arial" w:cs="Arial"/>
        </w:rPr>
        <w:t>.</w:t>
      </w:r>
    </w:p>
    <w:sectPr w:rsidR="0073783F" w:rsidRPr="009C735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0E" w:rsidRDefault="001B4E0E" w:rsidP="00400EF5">
      <w:pPr>
        <w:spacing w:after="0" w:line="240" w:lineRule="auto"/>
      </w:pPr>
      <w:r>
        <w:separator/>
      </w:r>
    </w:p>
  </w:endnote>
  <w:endnote w:type="continuationSeparator" w:id="0">
    <w:p w:rsidR="001B4E0E" w:rsidRDefault="001B4E0E" w:rsidP="0040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0E" w:rsidRDefault="001B4E0E" w:rsidP="00400EF5">
      <w:pPr>
        <w:spacing w:after="0" w:line="240" w:lineRule="auto"/>
      </w:pPr>
      <w:r>
        <w:separator/>
      </w:r>
    </w:p>
  </w:footnote>
  <w:footnote w:type="continuationSeparator" w:id="0">
    <w:p w:rsidR="001B4E0E" w:rsidRDefault="001B4E0E" w:rsidP="0040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F5" w:rsidRDefault="00400EF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56784DAD" wp14:editId="6048C7A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616835" cy="50609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83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0EF5" w:rsidRDefault="00400E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3295"/>
    <w:multiLevelType w:val="hybridMultilevel"/>
    <w:tmpl w:val="697EA568"/>
    <w:lvl w:ilvl="0" w:tplc="40BAAB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77292"/>
    <w:multiLevelType w:val="hybridMultilevel"/>
    <w:tmpl w:val="2346864E"/>
    <w:lvl w:ilvl="0" w:tplc="E4F4E44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52D7A"/>
    <w:multiLevelType w:val="hybridMultilevel"/>
    <w:tmpl w:val="A2BA4792"/>
    <w:lvl w:ilvl="0" w:tplc="878CAD98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385571"/>
    <w:multiLevelType w:val="hybridMultilevel"/>
    <w:tmpl w:val="C2409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A9674">
      <w:start w:val="1"/>
      <w:numFmt w:val="bullet"/>
      <w:lvlText w:val="­"/>
      <w:lvlJc w:val="left"/>
      <w:pPr>
        <w:ind w:left="1440" w:hanging="360"/>
      </w:pPr>
      <w:rPr>
        <w:rFonts w:ascii="SimSun" w:eastAsia="SimSun" w:hAnsi="SimSun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DD"/>
    <w:rsid w:val="001B4E0E"/>
    <w:rsid w:val="003E0BDD"/>
    <w:rsid w:val="00400EF5"/>
    <w:rsid w:val="0073783F"/>
    <w:rsid w:val="009C735D"/>
    <w:rsid w:val="00B35643"/>
    <w:rsid w:val="00C071E4"/>
    <w:rsid w:val="00D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F02128-3BCB-45C9-BA18-8167257E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1E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0EF5"/>
  </w:style>
  <w:style w:type="paragraph" w:styleId="Fuzeile">
    <w:name w:val="footer"/>
    <w:basedOn w:val="Standard"/>
    <w:link w:val="FuzeileZchn"/>
    <w:uiPriority w:val="99"/>
    <w:unhideWhenUsed/>
    <w:rsid w:val="00400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0EF5"/>
  </w:style>
  <w:style w:type="paragraph" w:styleId="Listenabsatz">
    <w:name w:val="List Paragraph"/>
    <w:basedOn w:val="Standard"/>
    <w:uiPriority w:val="34"/>
    <w:qFormat/>
    <w:rsid w:val="0040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ITSolutions GmbH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Menke, Barbara (SRH Hochschule Heidelberg)</dc:creator>
  <cp:keywords/>
  <dc:description/>
  <cp:lastModifiedBy>Judith Brunk</cp:lastModifiedBy>
  <cp:revision>2</cp:revision>
  <cp:lastPrinted>2022-03-16T09:12:00Z</cp:lastPrinted>
  <dcterms:created xsi:type="dcterms:W3CDTF">2022-03-16T11:12:00Z</dcterms:created>
  <dcterms:modified xsi:type="dcterms:W3CDTF">2022-03-16T11:12:00Z</dcterms:modified>
</cp:coreProperties>
</file>